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BF" w:rsidRDefault="005C07BF" w:rsidP="005C07BF">
      <w:pPr>
        <w:pStyle w:val="Title"/>
      </w:pPr>
      <w:r>
        <w:t xml:space="preserve">Classroom construction budget </w:t>
      </w:r>
    </w:p>
    <w:p w:rsidR="005C07BF" w:rsidRDefault="005C07BF" w:rsidP="005C07BF">
      <w:pPr>
        <w:pStyle w:val="Title"/>
      </w:pPr>
      <w:r>
        <w:t xml:space="preserve">(To be funded partially from INDUSA funds) </w:t>
      </w:r>
    </w:p>
    <w:p w:rsidR="005C07BF" w:rsidRDefault="005C07BF"/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939"/>
        <w:gridCol w:w="3600"/>
        <w:gridCol w:w="1350"/>
      </w:tblGrid>
      <w:tr w:rsidR="005C07BF" w:rsidRPr="005C07BF" w:rsidTr="005C07BF">
        <w:trPr>
          <w:trHeight w:val="1205"/>
        </w:trPr>
        <w:tc>
          <w:tcPr>
            <w:tcW w:w="8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rPr>
                <w:b/>
                <w:bCs/>
              </w:rPr>
              <w:t>Sr. No.</w:t>
            </w:r>
          </w:p>
        </w:tc>
        <w:tc>
          <w:tcPr>
            <w:tcW w:w="39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rPr>
                <w:b/>
                <w:bCs/>
              </w:rPr>
              <w:t>Item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rPr>
                <w:b/>
                <w:bCs/>
              </w:rPr>
              <w:t>Per unit * Quantity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rPr>
                <w:b/>
                <w:bCs/>
              </w:rPr>
              <w:t>Total Cost</w:t>
            </w:r>
          </w:p>
        </w:tc>
      </w:tr>
      <w:tr w:rsidR="005C07BF" w:rsidRPr="005C07BF" w:rsidTr="005C07BF">
        <w:trPr>
          <w:trHeight w:val="1299"/>
        </w:trPr>
        <w:tc>
          <w:tcPr>
            <w:tcW w:w="8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rPr>
                <w:b/>
                <w:bCs/>
              </w:rPr>
              <w:t>1</w:t>
            </w:r>
          </w:p>
        </w:tc>
        <w:tc>
          <w:tcPr>
            <w:tcW w:w="39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>Construction cost for new Classroom construction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 xml:space="preserve">Rs.1100 per sq. </w:t>
            </w:r>
            <w:proofErr w:type="spellStart"/>
            <w:r w:rsidRPr="005C07BF">
              <w:t>ft</w:t>
            </w:r>
            <w:proofErr w:type="spellEnd"/>
            <w:r w:rsidRPr="005C07BF">
              <w:t xml:space="preserve"> * 2000 sq. ft.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>22,00,000</w:t>
            </w:r>
          </w:p>
        </w:tc>
      </w:tr>
      <w:tr w:rsidR="005C07BF" w:rsidRPr="005C07BF" w:rsidTr="005C07BF">
        <w:trPr>
          <w:trHeight w:val="1205"/>
        </w:trPr>
        <w:tc>
          <w:tcPr>
            <w:tcW w:w="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rPr>
                <w:b/>
                <w:bCs/>
              </w:rPr>
              <w:t>2</w:t>
            </w:r>
          </w:p>
        </w:tc>
        <w:tc>
          <w:tcPr>
            <w:tcW w:w="3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>Furniture, light fitting, cupboards, sound and LCD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 xml:space="preserve">  3,00,000</w:t>
            </w:r>
          </w:p>
        </w:tc>
      </w:tr>
      <w:tr w:rsidR="005C07BF" w:rsidRPr="005C07BF" w:rsidTr="005C07BF">
        <w:trPr>
          <w:trHeight w:val="603"/>
        </w:trPr>
        <w:tc>
          <w:tcPr>
            <w:tcW w:w="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rPr>
                <w:b/>
                <w:bCs/>
              </w:rPr>
              <w:t>3</w:t>
            </w:r>
          </w:p>
        </w:tc>
        <w:tc>
          <w:tcPr>
            <w:tcW w:w="3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>Design / Architect consultancy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 xml:space="preserve">  50,000</w:t>
            </w:r>
          </w:p>
        </w:tc>
      </w:tr>
      <w:tr w:rsidR="005C07BF" w:rsidRPr="005C07BF" w:rsidTr="005C07BF">
        <w:trPr>
          <w:trHeight w:val="603"/>
        </w:trPr>
        <w:tc>
          <w:tcPr>
            <w:tcW w:w="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rPr>
                <w:b/>
                <w:bCs/>
              </w:rPr>
              <w:t>4</w:t>
            </w:r>
          </w:p>
        </w:tc>
        <w:tc>
          <w:tcPr>
            <w:tcW w:w="3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 xml:space="preserve">Travel / admin / miscellaneous  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>6%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>1,53,000</w:t>
            </w:r>
          </w:p>
        </w:tc>
      </w:tr>
      <w:tr w:rsidR="005C07BF" w:rsidRPr="005C07BF" w:rsidTr="005C07BF">
        <w:trPr>
          <w:trHeight w:val="1205"/>
        </w:trPr>
        <w:tc>
          <w:tcPr>
            <w:tcW w:w="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rPr>
                <w:b/>
                <w:bCs/>
              </w:rPr>
              <w:t> </w:t>
            </w:r>
          </w:p>
        </w:tc>
        <w:tc>
          <w:tcPr>
            <w:tcW w:w="3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>TOTAL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07BF" w:rsidRPr="005C07BF" w:rsidRDefault="005C07BF" w:rsidP="005C07BF">
            <w:r w:rsidRPr="005C07BF">
              <w:t>27,03,000</w:t>
            </w:r>
          </w:p>
        </w:tc>
      </w:tr>
    </w:tbl>
    <w:p w:rsidR="00A03714" w:rsidRDefault="005C07BF"/>
    <w:p w:rsidR="005C07BF" w:rsidRPr="005C07BF" w:rsidRDefault="005C07BF" w:rsidP="005C07BF">
      <w:pPr>
        <w:pStyle w:val="Heading1"/>
      </w:pPr>
      <w:r>
        <w:t>INDUSA</w:t>
      </w:r>
      <w:r w:rsidRPr="005C07BF">
        <w:t xml:space="preserve"> grant of USD 25000 (INR 16</w:t>
      </w:r>
      <w:proofErr w:type="gramStart"/>
      <w:r w:rsidRPr="005C07BF">
        <w:t>,75,000</w:t>
      </w:r>
      <w:proofErr w:type="gramEnd"/>
      <w:r w:rsidRPr="005C07BF">
        <w:t>.)</w:t>
      </w:r>
      <w:r>
        <w:t xml:space="preserve"> to be utilized as follows:</w:t>
      </w:r>
    </w:p>
    <w:p w:rsidR="005C07BF" w:rsidRPr="005C07BF" w:rsidRDefault="005C07BF" w:rsidP="005C07BF">
      <w:pPr>
        <w:pStyle w:val="Heading1"/>
        <w:numPr>
          <w:ilvl w:val="0"/>
          <w:numId w:val="1"/>
        </w:numPr>
      </w:pPr>
      <w:r w:rsidRPr="005C07BF">
        <w:t>INDUSA-VA Library Fund - INR</w:t>
      </w:r>
      <w:proofErr w:type="gramStart"/>
      <w:r w:rsidRPr="005C07BF">
        <w:t>  50,000</w:t>
      </w:r>
      <w:proofErr w:type="gramEnd"/>
    </w:p>
    <w:p w:rsidR="005C07BF" w:rsidRPr="005C07BF" w:rsidRDefault="005C07BF" w:rsidP="005C07BF">
      <w:pPr>
        <w:pStyle w:val="Heading1"/>
        <w:numPr>
          <w:ilvl w:val="0"/>
          <w:numId w:val="1"/>
        </w:numPr>
      </w:pPr>
      <w:r w:rsidRPr="005C07BF">
        <w:t>Construction of Classroom and Assembly Hall building – INR 15</w:t>
      </w:r>
      <w:proofErr w:type="gramStart"/>
      <w:r w:rsidRPr="005C07BF">
        <w:t>,25,000</w:t>
      </w:r>
      <w:proofErr w:type="gramEnd"/>
      <w:r>
        <w:t xml:space="preserve">. </w:t>
      </w:r>
      <w:r w:rsidRPr="005C07BF">
        <w:t>Remaining amount is to be raised from other sources.</w:t>
      </w:r>
    </w:p>
    <w:p w:rsidR="005C07BF" w:rsidRPr="005C07BF" w:rsidRDefault="005C07BF" w:rsidP="005C07BF">
      <w:pPr>
        <w:pStyle w:val="Heading1"/>
        <w:numPr>
          <w:ilvl w:val="0"/>
          <w:numId w:val="1"/>
        </w:numPr>
      </w:pPr>
      <w:bookmarkStart w:id="0" w:name="_GoBack"/>
      <w:bookmarkEnd w:id="0"/>
      <w:r w:rsidRPr="005C07BF">
        <w:t>Hybrid Fitness Therapy book publishing costs - INR 1</w:t>
      </w:r>
      <w:proofErr w:type="gramStart"/>
      <w:r w:rsidRPr="005C07BF">
        <w:t>,00,000</w:t>
      </w:r>
      <w:proofErr w:type="gramEnd"/>
    </w:p>
    <w:p w:rsidR="005C07BF" w:rsidRDefault="005C07BF"/>
    <w:sectPr w:rsidR="005C07BF" w:rsidSect="005C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5705"/>
    <w:multiLevelType w:val="hybridMultilevel"/>
    <w:tmpl w:val="ACAE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BF"/>
    <w:rsid w:val="00041683"/>
    <w:rsid w:val="005C07BF"/>
    <w:rsid w:val="006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46225-84D6-4E91-BD2A-A6AF5F0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0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7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07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5C07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0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Gawade (Murphy &amp; Associates)</dc:creator>
  <cp:keywords/>
  <dc:description/>
  <cp:lastModifiedBy>Jyoti Gawade (Murphy &amp; Associates)</cp:lastModifiedBy>
  <cp:revision>1</cp:revision>
  <dcterms:created xsi:type="dcterms:W3CDTF">2016-02-25T00:43:00Z</dcterms:created>
  <dcterms:modified xsi:type="dcterms:W3CDTF">2016-02-25T00:50:00Z</dcterms:modified>
</cp:coreProperties>
</file>